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746E3" w14:textId="77777777" w:rsidR="00E142C5" w:rsidRPr="00E142C5" w:rsidRDefault="00E142C5" w:rsidP="008D2B41">
      <w:pPr>
        <w:pStyle w:val="BodyA"/>
        <w:spacing w:line="360" w:lineRule="auto"/>
        <w:ind w:left="7920" w:hanging="7920"/>
        <w:jc w:val="center"/>
        <w:rPr>
          <w:rFonts w:eastAsia="Trebuchet MS" w:cs="Arial"/>
          <w:sz w:val="24"/>
          <w:szCs w:val="24"/>
        </w:rPr>
      </w:pPr>
      <w:bookmarkStart w:id="0" w:name="_GoBack"/>
      <w:r w:rsidRPr="00E142C5">
        <w:rPr>
          <w:rFonts w:cs="Arial"/>
          <w:sz w:val="24"/>
          <w:szCs w:val="24"/>
        </w:rPr>
        <w:t>Local Government Act 1972</w:t>
      </w:r>
    </w:p>
    <w:bookmarkEnd w:id="0"/>
    <w:p w14:paraId="263DCC1B" w14:textId="0559CAE9" w:rsidR="00E142C5" w:rsidRPr="00E142C5" w:rsidRDefault="00E142C5" w:rsidP="008D2B41">
      <w:pPr>
        <w:pStyle w:val="BodyA"/>
        <w:spacing w:line="360" w:lineRule="auto"/>
        <w:jc w:val="center"/>
        <w:rPr>
          <w:rFonts w:eastAsia="Trebuchet MS" w:cs="Arial"/>
          <w:b/>
          <w:bCs/>
          <w:sz w:val="24"/>
          <w:szCs w:val="24"/>
          <w:lang w:val="de-DE"/>
        </w:rPr>
      </w:pPr>
      <w:r w:rsidRPr="00E142C5">
        <w:rPr>
          <w:rFonts w:cs="Arial"/>
          <w:b/>
          <w:bCs/>
          <w:sz w:val="24"/>
          <w:szCs w:val="24"/>
        </w:rPr>
        <w:t xml:space="preserve">MELLOR PARISH COUNCIL </w:t>
      </w:r>
      <w:r w:rsidRPr="00E142C5">
        <w:rPr>
          <w:rFonts w:cs="Arial"/>
          <w:b/>
          <w:bCs/>
          <w:sz w:val="24"/>
          <w:szCs w:val="24"/>
          <w:lang w:val="de-DE"/>
        </w:rPr>
        <w:t>AGENDA</w:t>
      </w:r>
    </w:p>
    <w:p w14:paraId="5729593C" w14:textId="77777777" w:rsidR="002B5A28" w:rsidRDefault="00E142C5" w:rsidP="002B5A2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142C5">
        <w:rPr>
          <w:rFonts w:ascii="Arial" w:hAnsi="Arial" w:cs="Arial"/>
          <w:sz w:val="24"/>
          <w:szCs w:val="24"/>
        </w:rPr>
        <w:t>THURSDAY 7</w:t>
      </w:r>
      <w:r w:rsidRPr="00E142C5">
        <w:rPr>
          <w:rFonts w:ascii="Arial" w:hAnsi="Arial" w:cs="Arial"/>
          <w:sz w:val="24"/>
          <w:szCs w:val="24"/>
          <w:vertAlign w:val="superscript"/>
        </w:rPr>
        <w:t>th</w:t>
      </w:r>
      <w:r w:rsidRPr="00E142C5">
        <w:rPr>
          <w:rFonts w:ascii="Arial" w:hAnsi="Arial" w:cs="Arial"/>
          <w:sz w:val="24"/>
          <w:szCs w:val="24"/>
        </w:rPr>
        <w:t xml:space="preserve"> MARCH</w:t>
      </w:r>
      <w:r w:rsidR="009B5A82" w:rsidRPr="00E142C5">
        <w:rPr>
          <w:rFonts w:ascii="Arial" w:hAnsi="Arial" w:cs="Arial"/>
          <w:sz w:val="24"/>
          <w:szCs w:val="24"/>
        </w:rPr>
        <w:t xml:space="preserve"> 202</w:t>
      </w:r>
      <w:r w:rsidR="00B053D2" w:rsidRPr="00E142C5">
        <w:rPr>
          <w:rFonts w:ascii="Arial" w:hAnsi="Arial" w:cs="Arial"/>
          <w:sz w:val="24"/>
          <w:szCs w:val="24"/>
        </w:rPr>
        <w:t>4</w:t>
      </w:r>
      <w:r w:rsidR="009B5A82" w:rsidRPr="00E142C5">
        <w:rPr>
          <w:rFonts w:ascii="Arial" w:hAnsi="Arial" w:cs="Arial"/>
          <w:sz w:val="24"/>
          <w:szCs w:val="24"/>
        </w:rPr>
        <w:t xml:space="preserve"> at 7.00pm</w:t>
      </w:r>
      <w:r>
        <w:rPr>
          <w:rFonts w:ascii="Arial" w:hAnsi="Arial" w:cs="Arial"/>
          <w:sz w:val="24"/>
          <w:szCs w:val="24"/>
        </w:rPr>
        <w:t xml:space="preserve"> </w:t>
      </w:r>
      <w:r w:rsidR="00132CED" w:rsidRPr="00E142C5">
        <w:rPr>
          <w:rFonts w:ascii="Arial" w:hAnsi="Arial" w:cs="Arial"/>
          <w:sz w:val="24"/>
          <w:szCs w:val="24"/>
        </w:rPr>
        <w:t>at St.</w:t>
      </w:r>
      <w:r w:rsidR="00E90725">
        <w:rPr>
          <w:rFonts w:ascii="Arial" w:hAnsi="Arial" w:cs="Arial"/>
          <w:sz w:val="24"/>
          <w:szCs w:val="24"/>
        </w:rPr>
        <w:t xml:space="preserve"> Mary’s School, </w:t>
      </w:r>
    </w:p>
    <w:p w14:paraId="75F99DC7" w14:textId="58AA08BB" w:rsidR="009B5A82" w:rsidRPr="00E142C5" w:rsidRDefault="002B5A28" w:rsidP="002B5A28">
      <w:pPr>
        <w:pStyle w:val="NoSpacing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Brundhurst</w:t>
      </w:r>
      <w:proofErr w:type="spellEnd"/>
      <w:r>
        <w:rPr>
          <w:rFonts w:ascii="Arial" w:hAnsi="Arial" w:cs="Arial"/>
          <w:sz w:val="24"/>
          <w:szCs w:val="24"/>
        </w:rPr>
        <w:t xml:space="preserve"> Fold, </w:t>
      </w:r>
      <w:r w:rsidR="00132CED" w:rsidRPr="00E142C5">
        <w:rPr>
          <w:rFonts w:ascii="Arial" w:hAnsi="Arial" w:cs="Arial"/>
          <w:sz w:val="24"/>
          <w:szCs w:val="24"/>
        </w:rPr>
        <w:t>Mellor</w:t>
      </w:r>
    </w:p>
    <w:p w14:paraId="0C3D261E" w14:textId="77777777" w:rsidR="00132CED" w:rsidRPr="00F92734" w:rsidRDefault="00132CED" w:rsidP="00132CED">
      <w:pPr>
        <w:pStyle w:val="NoSpacing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"/>
        <w:gridCol w:w="8887"/>
      </w:tblGrid>
      <w:tr w:rsidR="00E142C5" w:rsidRPr="00C94932" w14:paraId="740F1D3C" w14:textId="77777777" w:rsidTr="0098492F">
        <w:tc>
          <w:tcPr>
            <w:tcW w:w="606" w:type="dxa"/>
          </w:tcPr>
          <w:p w14:paraId="0426D7E7" w14:textId="77777777" w:rsidR="00E142C5" w:rsidRPr="00C94932" w:rsidRDefault="00E142C5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9493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87" w:type="dxa"/>
          </w:tcPr>
          <w:p w14:paraId="0A600B7D" w14:textId="77777777" w:rsidR="00E142C5" w:rsidRDefault="00E142C5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94932">
              <w:rPr>
                <w:rFonts w:ascii="Arial" w:hAnsi="Arial" w:cs="Arial"/>
                <w:sz w:val="24"/>
                <w:szCs w:val="24"/>
              </w:rPr>
              <w:t>To receive and approve any apologies for absence.</w:t>
            </w:r>
          </w:p>
          <w:p w14:paraId="61356F17" w14:textId="6C9A979D" w:rsidR="008D2B41" w:rsidRPr="00C94932" w:rsidRDefault="008D2B41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2C5" w:rsidRPr="00C94932" w14:paraId="2D80CAAC" w14:textId="77777777" w:rsidTr="0098492F">
        <w:tc>
          <w:tcPr>
            <w:tcW w:w="606" w:type="dxa"/>
          </w:tcPr>
          <w:p w14:paraId="02E188E0" w14:textId="77777777" w:rsidR="00E142C5" w:rsidRPr="00C94932" w:rsidRDefault="00E142C5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9493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887" w:type="dxa"/>
          </w:tcPr>
          <w:p w14:paraId="21A56379" w14:textId="77777777" w:rsidR="00E142C5" w:rsidRDefault="00E142C5" w:rsidP="00E142C5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C94932">
              <w:rPr>
                <w:rFonts w:ascii="Arial" w:hAnsi="Arial" w:cs="Arial"/>
                <w:bCs/>
                <w:sz w:val="24"/>
                <w:szCs w:val="24"/>
              </w:rPr>
              <w:t>To receive declarations of pecuniary or personal interest.</w:t>
            </w:r>
          </w:p>
          <w:p w14:paraId="214CB971" w14:textId="01B74E16" w:rsidR="008D2B41" w:rsidRPr="00C94932" w:rsidRDefault="008D2B41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2C5" w:rsidRPr="00C94932" w14:paraId="768369C3" w14:textId="77777777" w:rsidTr="0098492F">
        <w:tc>
          <w:tcPr>
            <w:tcW w:w="606" w:type="dxa"/>
          </w:tcPr>
          <w:p w14:paraId="40EC0638" w14:textId="77777777" w:rsidR="00E142C5" w:rsidRPr="00C94932" w:rsidRDefault="00E142C5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9493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887" w:type="dxa"/>
          </w:tcPr>
          <w:p w14:paraId="60E5E11C" w14:textId="7ED3DC66" w:rsidR="00E142C5" w:rsidRDefault="00E142C5" w:rsidP="00E142C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94932">
              <w:rPr>
                <w:rFonts w:ascii="Arial" w:hAnsi="Arial" w:cs="Arial"/>
                <w:sz w:val="24"/>
                <w:szCs w:val="24"/>
              </w:rPr>
              <w:t xml:space="preserve">Adjournment </w:t>
            </w:r>
            <w:r w:rsidR="00E94F72">
              <w:rPr>
                <w:rFonts w:ascii="Arial" w:hAnsi="Arial" w:cs="Arial"/>
                <w:sz w:val="24"/>
                <w:szCs w:val="24"/>
              </w:rPr>
              <w:t>for Public session (max 5 mins per person)</w:t>
            </w:r>
            <w:r w:rsidR="00067EB6">
              <w:rPr>
                <w:rFonts w:ascii="Arial" w:hAnsi="Arial" w:cs="Arial"/>
                <w:sz w:val="24"/>
                <w:szCs w:val="24"/>
              </w:rPr>
              <w:t xml:space="preserve"> maximum 15 minutes</w:t>
            </w:r>
          </w:p>
          <w:p w14:paraId="39B7751A" w14:textId="392CEB95" w:rsidR="008D2B41" w:rsidRPr="00C94932" w:rsidRDefault="008D2B41" w:rsidP="00E142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2C5" w:rsidRPr="00C94932" w14:paraId="23F9851C" w14:textId="77777777" w:rsidTr="0098492F">
        <w:tc>
          <w:tcPr>
            <w:tcW w:w="606" w:type="dxa"/>
          </w:tcPr>
          <w:p w14:paraId="2A7D58A6" w14:textId="77777777" w:rsidR="00E142C5" w:rsidRPr="00C94932" w:rsidRDefault="00E142C5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9493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887" w:type="dxa"/>
          </w:tcPr>
          <w:p w14:paraId="6DF9EC4D" w14:textId="77777777" w:rsidR="00E142C5" w:rsidRDefault="00E142C5" w:rsidP="00E142C5">
            <w:pPr>
              <w:ind w:right="566"/>
              <w:rPr>
                <w:rFonts w:ascii="Arial" w:hAnsi="Arial" w:cs="Arial"/>
                <w:sz w:val="24"/>
                <w:szCs w:val="24"/>
              </w:rPr>
            </w:pPr>
            <w:r w:rsidRPr="00C94932">
              <w:rPr>
                <w:rFonts w:ascii="Arial" w:hAnsi="Arial" w:cs="Arial"/>
                <w:sz w:val="24"/>
                <w:szCs w:val="24"/>
              </w:rPr>
              <w:t xml:space="preserve">To discuss and </w:t>
            </w:r>
            <w:r>
              <w:rPr>
                <w:rFonts w:ascii="Arial" w:hAnsi="Arial" w:cs="Arial"/>
                <w:sz w:val="24"/>
                <w:szCs w:val="24"/>
              </w:rPr>
              <w:t>move to resolve to fill the vacancy</w:t>
            </w:r>
            <w:r w:rsidRPr="00C94932">
              <w:rPr>
                <w:rFonts w:ascii="Arial" w:hAnsi="Arial" w:cs="Arial"/>
                <w:sz w:val="24"/>
                <w:szCs w:val="24"/>
              </w:rPr>
              <w:t xml:space="preserve"> by way of co-option following the resignation o</w:t>
            </w:r>
            <w:r>
              <w:rPr>
                <w:rFonts w:ascii="Arial" w:hAnsi="Arial" w:cs="Arial"/>
                <w:sz w:val="24"/>
                <w:szCs w:val="24"/>
              </w:rPr>
              <w:t xml:space="preserve">f Cllr Mellor </w:t>
            </w:r>
            <w:r w:rsidR="00E94F72">
              <w:rPr>
                <w:rFonts w:ascii="Arial" w:hAnsi="Arial" w:cs="Arial"/>
                <w:sz w:val="24"/>
                <w:szCs w:val="24"/>
              </w:rPr>
              <w:t>from interested parties in accordance with Standing Orders.</w:t>
            </w:r>
          </w:p>
          <w:p w14:paraId="25BEA70E" w14:textId="2A42F576" w:rsidR="008D2B41" w:rsidRPr="00C94932" w:rsidRDefault="008D2B41" w:rsidP="00E142C5">
            <w:pPr>
              <w:ind w:right="56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2C5" w:rsidRPr="00C94932" w14:paraId="2D6A6700" w14:textId="77777777" w:rsidTr="0098492F">
        <w:tc>
          <w:tcPr>
            <w:tcW w:w="606" w:type="dxa"/>
          </w:tcPr>
          <w:p w14:paraId="36744050" w14:textId="77777777" w:rsidR="00E142C5" w:rsidRPr="00C94932" w:rsidRDefault="00E142C5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9493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887" w:type="dxa"/>
          </w:tcPr>
          <w:p w14:paraId="27EB2CDA" w14:textId="77777777" w:rsidR="00E142C5" w:rsidRDefault="00E142C5" w:rsidP="00E142C5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CF005B">
              <w:rPr>
                <w:rFonts w:ascii="Arial" w:hAnsi="Arial" w:cs="Arial"/>
                <w:bCs/>
                <w:sz w:val="24"/>
                <w:szCs w:val="24"/>
              </w:rPr>
              <w:t>To resolve to confirm the Minutes of the Parish Council Meeting held on 7</w:t>
            </w:r>
            <w:r w:rsidRPr="00CF005B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="00CC1B4B" w:rsidRPr="00CF005B">
              <w:rPr>
                <w:rFonts w:ascii="Arial" w:hAnsi="Arial" w:cs="Arial"/>
                <w:bCs/>
                <w:sz w:val="24"/>
                <w:szCs w:val="24"/>
              </w:rPr>
              <w:t xml:space="preserve"> February2024</w:t>
            </w:r>
            <w:r w:rsidRPr="00CF005B">
              <w:rPr>
                <w:rFonts w:ascii="Arial" w:hAnsi="Arial" w:cs="Arial"/>
                <w:bCs/>
                <w:sz w:val="24"/>
                <w:szCs w:val="24"/>
              </w:rPr>
              <w:t xml:space="preserve"> circulated to Members.</w:t>
            </w:r>
          </w:p>
          <w:p w14:paraId="24D41F4C" w14:textId="2F5E1FC2" w:rsidR="008D2B41" w:rsidRPr="00CF005B" w:rsidRDefault="008D2B41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2C5" w:rsidRPr="00C94932" w14:paraId="6D88564E" w14:textId="77777777" w:rsidTr="0098492F">
        <w:tc>
          <w:tcPr>
            <w:tcW w:w="606" w:type="dxa"/>
          </w:tcPr>
          <w:p w14:paraId="65FE3CE5" w14:textId="77777777" w:rsidR="00E142C5" w:rsidRPr="00C94932" w:rsidRDefault="00E142C5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9493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887" w:type="dxa"/>
          </w:tcPr>
          <w:p w14:paraId="042469CF" w14:textId="77777777" w:rsidR="00E142C5" w:rsidRPr="002B5A28" w:rsidRDefault="001E3B45" w:rsidP="00CF005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F005B">
              <w:rPr>
                <w:rFonts w:ascii="Arial" w:hAnsi="Arial" w:cs="Arial"/>
                <w:bCs/>
                <w:sz w:val="24"/>
                <w:szCs w:val="24"/>
              </w:rPr>
              <w:t xml:space="preserve">Any Matters arising from the minutes not covered on this Agenda </w:t>
            </w:r>
            <w:r w:rsidRPr="002B5A2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FOR INFORMATION ONLY</w:t>
            </w:r>
          </w:p>
          <w:p w14:paraId="65730B7C" w14:textId="2AFF9CD4" w:rsidR="008D2B41" w:rsidRPr="00CF005B" w:rsidRDefault="008D2B41" w:rsidP="00CF005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142C5" w:rsidRPr="00C94932" w14:paraId="6352FC15" w14:textId="77777777" w:rsidTr="0098492F">
        <w:tc>
          <w:tcPr>
            <w:tcW w:w="606" w:type="dxa"/>
          </w:tcPr>
          <w:p w14:paraId="2263D61D" w14:textId="77777777" w:rsidR="00E142C5" w:rsidRPr="00C94932" w:rsidRDefault="00E142C5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9493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887" w:type="dxa"/>
          </w:tcPr>
          <w:p w14:paraId="03FBF009" w14:textId="77777777" w:rsidR="00E142C5" w:rsidRDefault="00462B7B" w:rsidP="00462B7B">
            <w:pPr>
              <w:pStyle w:val="NoSpacing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94932">
              <w:rPr>
                <w:rFonts w:ascii="Arial" w:hAnsi="Arial" w:cs="Arial"/>
                <w:sz w:val="24"/>
                <w:szCs w:val="24"/>
              </w:rPr>
              <w:t xml:space="preserve">To discuss, debate and move to resolve any motion in relation to </w:t>
            </w:r>
            <w:r>
              <w:rPr>
                <w:rFonts w:ascii="Arial" w:hAnsi="Arial" w:cs="Arial"/>
                <w:sz w:val="24"/>
                <w:szCs w:val="24"/>
              </w:rPr>
              <w:t xml:space="preserve">Lloyds Bank account </w:t>
            </w:r>
            <w:r w:rsidRPr="00C94932">
              <w:rPr>
                <w:rFonts w:ascii="Arial" w:hAnsi="Arial" w:cs="Arial"/>
                <w:sz w:val="24"/>
                <w:szCs w:val="24"/>
              </w:rPr>
              <w:t>4 bank signatories a</w:t>
            </w:r>
            <w:r>
              <w:rPr>
                <w:rFonts w:ascii="Arial" w:hAnsi="Arial" w:cs="Arial"/>
                <w:sz w:val="24"/>
                <w:szCs w:val="24"/>
              </w:rPr>
              <w:t xml:space="preserve">re required, </w:t>
            </w:r>
            <w:r w:rsidRPr="00C94932">
              <w:rPr>
                <w:rFonts w:ascii="Arial" w:hAnsi="Arial" w:cs="Arial"/>
                <w:sz w:val="24"/>
                <w:szCs w:val="24"/>
              </w:rPr>
              <w:t>Internet Banking and updating the current address for bank statements from Lloyds Bank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66E9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eferred from February meeting.</w:t>
            </w:r>
          </w:p>
          <w:p w14:paraId="6B19E00A" w14:textId="685A90E5" w:rsidR="008D2B41" w:rsidRPr="00C94932" w:rsidRDefault="008D2B41" w:rsidP="00462B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2C5" w:rsidRPr="00C94932" w14:paraId="229ABF10" w14:textId="77777777" w:rsidTr="0098492F">
        <w:tc>
          <w:tcPr>
            <w:tcW w:w="606" w:type="dxa"/>
          </w:tcPr>
          <w:p w14:paraId="4451F34B" w14:textId="0C4DD441" w:rsidR="00E142C5" w:rsidRPr="00C94932" w:rsidRDefault="00E142C5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9493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8887" w:type="dxa"/>
          </w:tcPr>
          <w:p w14:paraId="733447D5" w14:textId="77777777" w:rsidR="00E142C5" w:rsidRDefault="00CF005B" w:rsidP="00E142C5">
            <w:pPr>
              <w:pStyle w:val="NoSpacing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94932">
              <w:rPr>
                <w:rFonts w:ascii="Arial" w:hAnsi="Arial" w:cs="Arial"/>
                <w:sz w:val="24"/>
                <w:szCs w:val="24"/>
              </w:rPr>
              <w:t>To discuss, debate and move to resolve any motion</w:t>
            </w:r>
            <w:r>
              <w:rPr>
                <w:rFonts w:ascii="Arial" w:hAnsi="Arial" w:cs="Arial"/>
                <w:sz w:val="24"/>
                <w:szCs w:val="24"/>
              </w:rPr>
              <w:t xml:space="preserve"> in relation to the</w:t>
            </w:r>
            <w:r w:rsidRPr="00C94932">
              <w:rPr>
                <w:rFonts w:ascii="Arial" w:hAnsi="Arial" w:cs="Arial"/>
                <w:sz w:val="24"/>
                <w:szCs w:val="24"/>
              </w:rPr>
              <w:t xml:space="preserve"> Finance committee followi</w:t>
            </w:r>
            <w:r>
              <w:rPr>
                <w:rFonts w:ascii="Arial" w:hAnsi="Arial" w:cs="Arial"/>
                <w:sz w:val="24"/>
                <w:szCs w:val="24"/>
              </w:rPr>
              <w:t xml:space="preserve">ng the resignation of members </w:t>
            </w:r>
            <w:r w:rsidRPr="00C94932">
              <w:rPr>
                <w:rFonts w:ascii="Arial" w:hAnsi="Arial" w:cs="Arial"/>
                <w:sz w:val="24"/>
                <w:szCs w:val="24"/>
              </w:rPr>
              <w:t>(min 3 mem</w:t>
            </w:r>
            <w:r>
              <w:rPr>
                <w:rFonts w:ascii="Arial" w:hAnsi="Arial" w:cs="Arial"/>
                <w:sz w:val="24"/>
                <w:szCs w:val="24"/>
              </w:rPr>
              <w:t xml:space="preserve">bers). To set a date for the next </w:t>
            </w:r>
            <w:r w:rsidRPr="00C94932">
              <w:rPr>
                <w:rFonts w:ascii="Arial" w:hAnsi="Arial" w:cs="Arial"/>
                <w:sz w:val="24"/>
                <w:szCs w:val="24"/>
              </w:rPr>
              <w:t>Finance Committee</w:t>
            </w:r>
            <w:r>
              <w:rPr>
                <w:rFonts w:ascii="Arial" w:hAnsi="Arial" w:cs="Arial"/>
                <w:sz w:val="24"/>
                <w:szCs w:val="24"/>
              </w:rPr>
              <w:t xml:space="preserve"> Meeting. </w:t>
            </w:r>
            <w:r w:rsidRPr="002566E9">
              <w:rPr>
                <w:rFonts w:ascii="Arial" w:hAnsi="Arial" w:cs="Arial"/>
                <w:b/>
                <w:i/>
                <w:sz w:val="20"/>
                <w:szCs w:val="20"/>
              </w:rPr>
              <w:t>Deferred from February meeting</w:t>
            </w:r>
          </w:p>
          <w:p w14:paraId="16EF686E" w14:textId="4B072214" w:rsidR="008D2B41" w:rsidRPr="00C94932" w:rsidRDefault="008D2B41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2C5" w:rsidRPr="00C94932" w14:paraId="35F4C8B1" w14:textId="77777777" w:rsidTr="0098492F">
        <w:tc>
          <w:tcPr>
            <w:tcW w:w="606" w:type="dxa"/>
          </w:tcPr>
          <w:p w14:paraId="6D478088" w14:textId="4C4D18A0" w:rsidR="00E142C5" w:rsidRPr="00C94932" w:rsidRDefault="00E142C5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9493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8887" w:type="dxa"/>
          </w:tcPr>
          <w:p w14:paraId="37B4A9EB" w14:textId="77777777" w:rsidR="00E142C5" w:rsidRDefault="00CF005B" w:rsidP="00E142C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F7887">
              <w:rPr>
                <w:rFonts w:ascii="Arial" w:hAnsi="Arial" w:cs="Arial"/>
                <w:sz w:val="24"/>
                <w:szCs w:val="24"/>
              </w:rPr>
              <w:t>To discuss, debate and move to resolve any motion in relation to the forming of a Staffing Committee (min 3 members).</w:t>
            </w:r>
            <w:r>
              <w:rPr>
                <w:rFonts w:ascii="Arial" w:hAnsi="Arial" w:cs="Arial"/>
                <w:sz w:val="24"/>
                <w:szCs w:val="24"/>
              </w:rPr>
              <w:t xml:space="preserve">Terms of reference not yet circulated to Members. </w:t>
            </w:r>
            <w:r w:rsidRPr="002566E9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eferred from February meeting.</w:t>
            </w:r>
          </w:p>
          <w:p w14:paraId="6B1AD518" w14:textId="6E0DFF6D" w:rsidR="008D2B41" w:rsidRPr="00C94932" w:rsidRDefault="008D2B41" w:rsidP="00E142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2C5" w:rsidRPr="00C94932" w14:paraId="46DDEB73" w14:textId="77777777" w:rsidTr="0098492F">
        <w:tc>
          <w:tcPr>
            <w:tcW w:w="606" w:type="dxa"/>
          </w:tcPr>
          <w:p w14:paraId="019DA147" w14:textId="6062C98F" w:rsidR="00E142C5" w:rsidRPr="00C94932" w:rsidRDefault="00E142C5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94932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8887" w:type="dxa"/>
          </w:tcPr>
          <w:p w14:paraId="5E94B7E7" w14:textId="77777777" w:rsidR="00E142C5" w:rsidRDefault="00CF005B" w:rsidP="00CF005B">
            <w:pPr>
              <w:pStyle w:val="NoSpacing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Update on Road Safety Meeting at RVBC by Cllr Fletcher </w:t>
            </w:r>
            <w:r w:rsidRPr="002566E9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eferred from February meeting.</w:t>
            </w:r>
          </w:p>
          <w:p w14:paraId="1740C6A2" w14:textId="01EF187F" w:rsidR="008D2B41" w:rsidRPr="00C94932" w:rsidRDefault="008D2B41" w:rsidP="00CF005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05B" w:rsidRPr="00C94932" w14:paraId="23A61B1D" w14:textId="77777777" w:rsidTr="0098492F">
        <w:tc>
          <w:tcPr>
            <w:tcW w:w="606" w:type="dxa"/>
          </w:tcPr>
          <w:p w14:paraId="05A561DB" w14:textId="11492B1A" w:rsidR="00CF005B" w:rsidRPr="00C94932" w:rsidRDefault="001A2202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8887" w:type="dxa"/>
          </w:tcPr>
          <w:p w14:paraId="718D8E30" w14:textId="77777777" w:rsidR="00CF005B" w:rsidRDefault="00CF005B" w:rsidP="00E142C5">
            <w:pPr>
              <w:pStyle w:val="NoSpacing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94932">
              <w:rPr>
                <w:rFonts w:ascii="Arial" w:hAnsi="Arial" w:cs="Arial"/>
                <w:sz w:val="24"/>
                <w:szCs w:val="24"/>
              </w:rPr>
              <w:t>To discuss, debate and move to resol</w:t>
            </w:r>
            <w:r>
              <w:rPr>
                <w:rFonts w:ascii="Arial" w:hAnsi="Arial" w:cs="Arial"/>
                <w:sz w:val="24"/>
                <w:szCs w:val="24"/>
              </w:rPr>
              <w:t xml:space="preserve">ve repayment of LEF Grant 128 </w:t>
            </w:r>
            <w:r w:rsidRPr="002566E9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eferred from February meeting.</w:t>
            </w:r>
          </w:p>
          <w:p w14:paraId="34A7C7BB" w14:textId="7D832832" w:rsidR="008D2B41" w:rsidRPr="00DF7887" w:rsidRDefault="008D2B41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05B" w:rsidRPr="00C94932" w14:paraId="14518ABA" w14:textId="77777777" w:rsidTr="0098492F">
        <w:tc>
          <w:tcPr>
            <w:tcW w:w="606" w:type="dxa"/>
          </w:tcPr>
          <w:p w14:paraId="68046114" w14:textId="3F074F60" w:rsidR="00CF005B" w:rsidRPr="00C94932" w:rsidRDefault="001A2202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8887" w:type="dxa"/>
          </w:tcPr>
          <w:p w14:paraId="366C3DD9" w14:textId="77777777" w:rsidR="00CF005B" w:rsidRDefault="00CF005B" w:rsidP="00E142C5">
            <w:pPr>
              <w:pStyle w:val="NoSpacing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94932">
              <w:rPr>
                <w:rFonts w:ascii="Arial" w:hAnsi="Arial" w:cs="Arial"/>
                <w:sz w:val="24"/>
                <w:szCs w:val="24"/>
              </w:rPr>
              <w:t>To discuss, debate and move to resolve any motion in re</w:t>
            </w:r>
            <w:r>
              <w:rPr>
                <w:rFonts w:ascii="Arial" w:hAnsi="Arial" w:cs="Arial"/>
                <w:sz w:val="24"/>
                <w:szCs w:val="24"/>
              </w:rPr>
              <w:t>lation to the relocating of 7 saplings</w:t>
            </w:r>
            <w:r w:rsidRPr="00C9493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66E9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eferred from February meeting.</w:t>
            </w:r>
          </w:p>
          <w:p w14:paraId="0B0D325B" w14:textId="22B256DE" w:rsidR="008D2B41" w:rsidRPr="00DF7887" w:rsidRDefault="008D2B41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2C5" w:rsidRPr="00C94932" w14:paraId="299C721E" w14:textId="77777777" w:rsidTr="0098492F">
        <w:tc>
          <w:tcPr>
            <w:tcW w:w="606" w:type="dxa"/>
          </w:tcPr>
          <w:p w14:paraId="463F4681" w14:textId="6A6E1E7C" w:rsidR="00E142C5" w:rsidRPr="00C94932" w:rsidRDefault="001A2202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8887" w:type="dxa"/>
          </w:tcPr>
          <w:p w14:paraId="037EE6E3" w14:textId="77777777" w:rsidR="00E142C5" w:rsidRDefault="00CF005B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discuss, debate, move to resolve any motion in relation to Meetings from April</w:t>
            </w:r>
            <w:r w:rsidR="005A4DEF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>
              <w:rPr>
                <w:rFonts w:ascii="Arial" w:hAnsi="Arial" w:cs="Arial"/>
                <w:sz w:val="24"/>
                <w:szCs w:val="24"/>
              </w:rPr>
              <w:t xml:space="preserve"> being held at the Village Hall in Mellor.</w:t>
            </w:r>
          </w:p>
          <w:p w14:paraId="04808AF3" w14:textId="1954CF6C" w:rsidR="008D2B41" w:rsidRPr="00DF7887" w:rsidRDefault="008D2B41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2C5" w:rsidRPr="00C94932" w14:paraId="7ED0F3F4" w14:textId="77777777" w:rsidTr="0098492F">
        <w:tc>
          <w:tcPr>
            <w:tcW w:w="606" w:type="dxa"/>
          </w:tcPr>
          <w:p w14:paraId="065113F4" w14:textId="1D946AEB" w:rsidR="00E142C5" w:rsidRPr="00C94932" w:rsidRDefault="001A2202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8887" w:type="dxa"/>
          </w:tcPr>
          <w:p w14:paraId="153DEB77" w14:textId="77777777" w:rsidR="002566E9" w:rsidRDefault="00CF005B" w:rsidP="002566E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discuss, debate, move to resolve any motion in relation to the </w:t>
            </w:r>
            <w:r w:rsidR="005A4DEF">
              <w:rPr>
                <w:rFonts w:ascii="Arial" w:hAnsi="Arial" w:cs="Arial"/>
                <w:sz w:val="24"/>
                <w:szCs w:val="24"/>
              </w:rPr>
              <w:t xml:space="preserve">Lease between the Council and Mellor District Community Association request for the </w:t>
            </w:r>
            <w:r>
              <w:rPr>
                <w:rFonts w:ascii="Arial" w:hAnsi="Arial" w:cs="Arial"/>
                <w:sz w:val="24"/>
                <w:szCs w:val="24"/>
              </w:rPr>
              <w:t>car park a</w:t>
            </w:r>
            <w:r w:rsidR="005A4DEF">
              <w:rPr>
                <w:rFonts w:ascii="Arial" w:hAnsi="Arial" w:cs="Arial"/>
                <w:sz w:val="24"/>
                <w:szCs w:val="24"/>
              </w:rPr>
              <w:t>t Mellor Village Hall to be</w:t>
            </w:r>
            <w:r>
              <w:rPr>
                <w:rFonts w:ascii="Arial" w:hAnsi="Arial" w:cs="Arial"/>
                <w:sz w:val="24"/>
                <w:szCs w:val="24"/>
              </w:rPr>
              <w:t xml:space="preserve"> resurfaced and funded by MPC and </w:t>
            </w:r>
            <w:r w:rsidR="005A4DEF">
              <w:rPr>
                <w:rFonts w:ascii="Arial" w:hAnsi="Arial" w:cs="Arial"/>
                <w:sz w:val="24"/>
                <w:szCs w:val="24"/>
              </w:rPr>
              <w:t xml:space="preserve">discuss a </w:t>
            </w:r>
            <w:r>
              <w:rPr>
                <w:rFonts w:ascii="Arial" w:hAnsi="Arial" w:cs="Arial"/>
                <w:sz w:val="24"/>
                <w:szCs w:val="24"/>
              </w:rPr>
              <w:t>grant from RVBC Prosperity Fund.</w:t>
            </w:r>
          </w:p>
          <w:p w14:paraId="6F7731B5" w14:textId="0EB1E6BF" w:rsidR="008D2B41" w:rsidRPr="00CF005B" w:rsidRDefault="008D2B41" w:rsidP="002566E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202" w:rsidRPr="00C94932" w14:paraId="446389D2" w14:textId="77777777" w:rsidTr="0098492F">
        <w:tc>
          <w:tcPr>
            <w:tcW w:w="606" w:type="dxa"/>
          </w:tcPr>
          <w:p w14:paraId="71CB5692" w14:textId="61D6741D" w:rsidR="001A2202" w:rsidRPr="00C94932" w:rsidRDefault="001A2202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8887" w:type="dxa"/>
          </w:tcPr>
          <w:p w14:paraId="1917DB45" w14:textId="77777777" w:rsidR="000B6C73" w:rsidRDefault="001A2202" w:rsidP="001E3B4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To consider any </w:t>
            </w:r>
            <w:r w:rsidR="00F11E45">
              <w:rPr>
                <w:rFonts w:ascii="Arial" w:hAnsi="Arial" w:cs="Arial"/>
                <w:bCs/>
                <w:sz w:val="24"/>
                <w:szCs w:val="24"/>
              </w:rPr>
              <w:t xml:space="preserve">response to be made to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planning applicati</w:t>
            </w:r>
            <w:r w:rsidR="00F11E45">
              <w:rPr>
                <w:rFonts w:ascii="Arial" w:hAnsi="Arial" w:cs="Arial"/>
                <w:bCs/>
                <w:sz w:val="24"/>
                <w:szCs w:val="24"/>
              </w:rPr>
              <w:t>ons:</w:t>
            </w:r>
          </w:p>
          <w:p w14:paraId="63B8A292" w14:textId="77777777" w:rsidR="00356AAC" w:rsidRDefault="00356AAC" w:rsidP="001E3B4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0FD38A" w14:textId="45648798" w:rsidR="000B6C73" w:rsidRPr="00356AAC" w:rsidRDefault="000B6C73" w:rsidP="001E3B4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56AAC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3/2023/0936</w:t>
            </w:r>
            <w:r w:rsidRPr="00356AA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56AA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356AAC">
              <w:rPr>
                <w:rStyle w:val="Strong"/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Pack Horse Garage Mellor Brow Mellor BB2 7PL</w:t>
            </w:r>
            <w:r w:rsidRPr="00356AA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Proposed five new dwellings on site of former Pack Horse Garage together with associated parking, landscaping and link bridge. </w:t>
            </w:r>
            <w:r w:rsidRPr="00356AAC">
              <w:rPr>
                <w:rFonts w:ascii="Arial" w:hAnsi="Arial" w:cs="Arial"/>
                <w:i/>
                <w:color w:val="333333"/>
                <w:sz w:val="20"/>
                <w:szCs w:val="20"/>
                <w:shd w:val="clear" w:color="auto" w:fill="FFFFFF"/>
              </w:rPr>
              <w:t>Registered 02/02/2024</w:t>
            </w:r>
          </w:p>
          <w:p w14:paraId="3E33218F" w14:textId="77777777" w:rsidR="000B6C73" w:rsidRPr="00356AAC" w:rsidRDefault="000B6C73" w:rsidP="001E3B4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34AF53" w14:textId="3CB2B7F9" w:rsidR="00F11E45" w:rsidRPr="00356AAC" w:rsidRDefault="00F11E45" w:rsidP="001E3B45">
            <w:pPr>
              <w:rPr>
                <w:rFonts w:ascii="Arial" w:hAnsi="Arial" w:cs="Arial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356AAC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3/2024/0064 </w:t>
            </w:r>
            <w:r w:rsidR="00356AAC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356AAC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Stanley House, Mellor</w:t>
            </w:r>
            <w:r w:rsidRPr="00356AA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Certificate of Lawfulness for existing use to establish whether a material start has been made on planning permission 3/2020/1059 through the digging of a trench. </w:t>
            </w:r>
            <w:r w:rsidRPr="00356AAC">
              <w:rPr>
                <w:rFonts w:ascii="Arial" w:hAnsi="Arial" w:cs="Arial"/>
                <w:i/>
                <w:color w:val="333333"/>
                <w:sz w:val="20"/>
                <w:szCs w:val="20"/>
                <w:shd w:val="clear" w:color="auto" w:fill="FFFFFF"/>
              </w:rPr>
              <w:t>Registered 08.02.2024</w:t>
            </w:r>
          </w:p>
          <w:p w14:paraId="61B479FC" w14:textId="77777777" w:rsidR="00356AAC" w:rsidRPr="00356AAC" w:rsidRDefault="00356AAC" w:rsidP="001E3B45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32C3D99D" w14:textId="2F48988F" w:rsidR="00F11E45" w:rsidRPr="00356AAC" w:rsidRDefault="00F11E45" w:rsidP="001E3B45">
            <w:pPr>
              <w:rPr>
                <w:rFonts w:ascii="Arial" w:hAnsi="Arial" w:cs="Arial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356AAC">
              <w:rPr>
                <w:rStyle w:val="Strong"/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3/2024/0118 </w:t>
            </w:r>
            <w:r w:rsidR="00356AAC">
              <w:rPr>
                <w:rStyle w:val="Strong"/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356AAC">
              <w:rPr>
                <w:rStyle w:val="Strong"/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Observations to Another Local Authority</w:t>
            </w:r>
            <w:r w:rsidRPr="00356AAC">
              <w:rPr>
                <w:rFonts w:ascii="Arial" w:hAnsi="Arial" w:cs="Arial"/>
                <w:color w:val="333333"/>
                <w:sz w:val="24"/>
                <w:szCs w:val="24"/>
              </w:rPr>
              <w:br/>
            </w:r>
            <w:r w:rsidRPr="00356AA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Consultation on South Ribble application 07/2024/00074/FUL Demolition of public house. Viewable via South Ribble Borough Council website. </w:t>
            </w:r>
            <w:r w:rsidRPr="00356AAC">
              <w:rPr>
                <w:rFonts w:ascii="Arial" w:hAnsi="Arial" w:cs="Arial"/>
                <w:i/>
                <w:color w:val="333333"/>
                <w:sz w:val="20"/>
                <w:szCs w:val="20"/>
                <w:shd w:val="clear" w:color="auto" w:fill="FFFFFF"/>
              </w:rPr>
              <w:t>Registered 14.02.2024</w:t>
            </w:r>
          </w:p>
          <w:p w14:paraId="4271DFD8" w14:textId="585E35BD" w:rsidR="00F11E45" w:rsidRPr="00356AAC" w:rsidRDefault="00F11E45" w:rsidP="001E3B45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356AAC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3/2024/0004</w:t>
            </w:r>
            <w:r w:rsidRPr="00356AA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56AA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356AAC">
              <w:rPr>
                <w:rStyle w:val="Strong"/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Land south of Victoria Terrace Mellor Brow Mellor BB2 7PL </w:t>
            </w:r>
            <w:r w:rsidRPr="00356AA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Proposed change of use of land to create Forest School (use class F1) including erection of timber longhouse, roundhouse and toilet building, creation of parking area and woodland management operations. </w:t>
            </w:r>
            <w:r w:rsidRPr="00356AAC">
              <w:rPr>
                <w:rFonts w:ascii="Arial" w:hAnsi="Arial" w:cs="Arial"/>
                <w:i/>
                <w:color w:val="333333"/>
                <w:sz w:val="20"/>
                <w:szCs w:val="20"/>
                <w:shd w:val="clear" w:color="auto" w:fill="FFFFFF"/>
              </w:rPr>
              <w:t>Registered 19.02.2024</w:t>
            </w:r>
          </w:p>
          <w:p w14:paraId="5BDB805C" w14:textId="77777777" w:rsidR="00356AAC" w:rsidRDefault="00356AAC" w:rsidP="001E3B45">
            <w:pPr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14:paraId="093B8F69" w14:textId="77777777" w:rsidR="008D2B41" w:rsidRDefault="00F11E45" w:rsidP="008D2B4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356AAC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3/2024/0</w:t>
            </w:r>
            <w:r w:rsidR="00356AAC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067 - </w:t>
            </w:r>
            <w:r w:rsidRPr="00356AAC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56 St Mary’s Gardens</w:t>
            </w:r>
            <w:r w:rsidRPr="00356AA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Proposed demolition of rear conservatory and construction of single-storey garden room to rear; demolition of front porch and construction of new porch, conversion of garage to habitable room and first-floor extension above; creation of new vehicular access to front and addition of permeable paving to front garden to create parking area. </w:t>
            </w:r>
            <w:r w:rsidRPr="00356AAC">
              <w:rPr>
                <w:rFonts w:ascii="Arial" w:hAnsi="Arial" w:cs="Arial"/>
                <w:i/>
                <w:color w:val="333333"/>
                <w:sz w:val="20"/>
                <w:szCs w:val="20"/>
                <w:shd w:val="clear" w:color="auto" w:fill="FFFFFF"/>
              </w:rPr>
              <w:t>Registered 29.02.2024</w:t>
            </w:r>
          </w:p>
          <w:p w14:paraId="20C5192D" w14:textId="224B1250" w:rsidR="008D2B41" w:rsidRPr="008D2B41" w:rsidRDefault="008D2B41" w:rsidP="008D2B4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142C5" w:rsidRPr="00C94932" w14:paraId="73D87645" w14:textId="77777777" w:rsidTr="0098492F">
        <w:tc>
          <w:tcPr>
            <w:tcW w:w="606" w:type="dxa"/>
          </w:tcPr>
          <w:p w14:paraId="3D42BCC6" w14:textId="312157A6" w:rsidR="00E142C5" w:rsidRPr="00C94932" w:rsidRDefault="001A2202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E142C5" w:rsidRPr="00C949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14:paraId="7DD5D103" w14:textId="0109986C" w:rsidR="00356AAC" w:rsidRPr="00CF005B" w:rsidRDefault="001E3B45" w:rsidP="00356AAC">
            <w:pPr>
              <w:spacing w:line="24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CF005B">
              <w:rPr>
                <w:rFonts w:ascii="Arial" w:hAnsi="Arial" w:cs="Arial"/>
                <w:bCs/>
                <w:sz w:val="24"/>
                <w:szCs w:val="24"/>
              </w:rPr>
              <w:t>Financial</w:t>
            </w:r>
            <w:r w:rsidR="00356AAC">
              <w:rPr>
                <w:rFonts w:ascii="Arial" w:hAnsi="Arial" w:cs="Arial"/>
                <w:bCs/>
                <w:sz w:val="24"/>
                <w:szCs w:val="24"/>
              </w:rPr>
              <w:t xml:space="preserve"> Matters and Accounts </w:t>
            </w:r>
            <w:r w:rsidR="00356AAC" w:rsidRPr="00CF005B">
              <w:rPr>
                <w:rFonts w:ascii="Arial" w:hAnsi="Arial" w:cs="Arial"/>
                <w:bCs/>
                <w:sz w:val="24"/>
                <w:szCs w:val="24"/>
              </w:rPr>
              <w:t xml:space="preserve">To consider &amp; </w:t>
            </w:r>
            <w:r w:rsidR="008D2B41">
              <w:rPr>
                <w:rFonts w:ascii="Arial" w:hAnsi="Arial" w:cs="Arial"/>
                <w:bCs/>
                <w:sz w:val="24"/>
                <w:szCs w:val="24"/>
              </w:rPr>
              <w:t xml:space="preserve">approve; Invoices for payment </w:t>
            </w:r>
          </w:p>
          <w:p w14:paraId="7AA0E31A" w14:textId="6EE54020" w:rsidR="001E3B45" w:rsidRDefault="001E3B45" w:rsidP="001E3B45">
            <w:pPr>
              <w:rPr>
                <w:rFonts w:ascii="Arial" w:hAnsi="Arial" w:cs="Arial"/>
                <w:sz w:val="24"/>
                <w:szCs w:val="24"/>
              </w:rPr>
            </w:pPr>
            <w:r w:rsidRPr="00CF005B">
              <w:rPr>
                <w:rFonts w:ascii="Arial" w:hAnsi="Arial" w:cs="Arial"/>
                <w:bCs/>
                <w:sz w:val="24"/>
                <w:szCs w:val="24"/>
              </w:rPr>
              <w:t xml:space="preserve">Bank balances </w:t>
            </w:r>
            <w:r w:rsidR="00B52A5B">
              <w:rPr>
                <w:rFonts w:ascii="Arial" w:hAnsi="Arial" w:cs="Arial"/>
                <w:bCs/>
                <w:sz w:val="24"/>
                <w:szCs w:val="24"/>
              </w:rPr>
              <w:t>£</w:t>
            </w:r>
            <w:r w:rsidR="00B52A5B" w:rsidRPr="005E2900">
              <w:rPr>
                <w:rFonts w:ascii="Arial" w:hAnsi="Arial" w:cs="Arial"/>
                <w:sz w:val="24"/>
                <w:szCs w:val="24"/>
              </w:rPr>
              <w:t xml:space="preserve">62,843.54 </w:t>
            </w:r>
            <w:r w:rsidR="00356AAC">
              <w:rPr>
                <w:rFonts w:ascii="Arial" w:hAnsi="Arial" w:cs="Arial"/>
                <w:sz w:val="24"/>
                <w:szCs w:val="24"/>
              </w:rPr>
              <w:t xml:space="preserve">as at 07.02.2024 </w:t>
            </w:r>
            <w:r w:rsidR="00B52A5B">
              <w:rPr>
                <w:rFonts w:ascii="Arial" w:hAnsi="Arial" w:cs="Arial"/>
                <w:sz w:val="24"/>
                <w:szCs w:val="24"/>
              </w:rPr>
              <w:t xml:space="preserve">figure currently </w:t>
            </w:r>
            <w:r w:rsidR="00356AAC">
              <w:rPr>
                <w:rFonts w:ascii="Arial" w:hAnsi="Arial" w:cs="Arial"/>
                <w:sz w:val="24"/>
                <w:szCs w:val="24"/>
              </w:rPr>
              <w:t>un</w:t>
            </w:r>
            <w:r w:rsidR="00B52A5B">
              <w:rPr>
                <w:rFonts w:ascii="Arial" w:hAnsi="Arial" w:cs="Arial"/>
                <w:sz w:val="24"/>
                <w:szCs w:val="24"/>
              </w:rPr>
              <w:t>available</w:t>
            </w:r>
          </w:p>
          <w:p w14:paraId="0F117C45" w14:textId="77777777" w:rsidR="00356AAC" w:rsidRDefault="00356AAC" w:rsidP="001E3B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291AEF" w14:textId="1377ADFB" w:rsidR="008D2B41" w:rsidRPr="00CF005B" w:rsidRDefault="008D2B41" w:rsidP="001E3B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approve:</w:t>
            </w:r>
          </w:p>
          <w:p w14:paraId="2019F795" w14:textId="715A26A9" w:rsidR="001E3B45" w:rsidRPr="00CF005B" w:rsidRDefault="001E3B45" w:rsidP="001E3B4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F005B">
              <w:rPr>
                <w:rFonts w:ascii="Arial" w:hAnsi="Arial" w:cs="Arial"/>
                <w:bCs/>
                <w:sz w:val="24"/>
                <w:szCs w:val="24"/>
              </w:rPr>
              <w:t xml:space="preserve">Parish Clerk salary January 2024 </w:t>
            </w:r>
            <w:r w:rsidR="008D2B41">
              <w:rPr>
                <w:rFonts w:ascii="Arial" w:hAnsi="Arial" w:cs="Arial"/>
                <w:bCs/>
                <w:sz w:val="24"/>
                <w:szCs w:val="24"/>
              </w:rPr>
              <w:t xml:space="preserve">PAID </w:t>
            </w:r>
            <w:r w:rsidRPr="00CF005B">
              <w:rPr>
                <w:rFonts w:ascii="Arial" w:hAnsi="Arial" w:cs="Arial"/>
                <w:bCs/>
                <w:sz w:val="24"/>
                <w:szCs w:val="24"/>
              </w:rPr>
              <w:t>Unknown</w:t>
            </w:r>
            <w:r w:rsidRPr="00CF00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63CF">
              <w:rPr>
                <w:rFonts w:ascii="Arial" w:hAnsi="Arial" w:cs="Arial"/>
                <w:sz w:val="24"/>
                <w:szCs w:val="24"/>
              </w:rPr>
              <w:t>Cheque</w:t>
            </w:r>
            <w:r w:rsidR="00E35E8F">
              <w:rPr>
                <w:rFonts w:ascii="Arial" w:hAnsi="Arial" w:cs="Arial"/>
                <w:sz w:val="24"/>
                <w:szCs w:val="24"/>
              </w:rPr>
              <w:t xml:space="preserve"> Amount</w:t>
            </w:r>
            <w:r w:rsidR="00D063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5E8F">
              <w:rPr>
                <w:rFonts w:ascii="Arial" w:hAnsi="Arial" w:cs="Arial"/>
                <w:sz w:val="24"/>
                <w:szCs w:val="24"/>
              </w:rPr>
              <w:t>or Number</w:t>
            </w:r>
          </w:p>
          <w:p w14:paraId="1F3BD02B" w14:textId="088BC94C" w:rsidR="001E3B45" w:rsidRPr="00CF005B" w:rsidRDefault="001E3B45" w:rsidP="001E3B4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F005B">
              <w:rPr>
                <w:rFonts w:ascii="Arial" w:hAnsi="Arial" w:cs="Arial"/>
                <w:bCs/>
                <w:sz w:val="24"/>
                <w:szCs w:val="24"/>
              </w:rPr>
              <w:t>Easy</w:t>
            </w:r>
            <w:r w:rsidR="00853F51" w:rsidRPr="00CF005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F005B">
              <w:rPr>
                <w:rFonts w:ascii="Arial" w:hAnsi="Arial" w:cs="Arial"/>
                <w:bCs/>
                <w:sz w:val="24"/>
                <w:szCs w:val="24"/>
              </w:rPr>
              <w:t>websites</w:t>
            </w:r>
            <w:r w:rsidR="00853F51" w:rsidRPr="00CF005B">
              <w:rPr>
                <w:rFonts w:ascii="Arial" w:hAnsi="Arial" w:cs="Arial"/>
                <w:bCs/>
                <w:sz w:val="24"/>
                <w:szCs w:val="24"/>
              </w:rPr>
              <w:t xml:space="preserve"> for support</w:t>
            </w:r>
            <w:r w:rsidR="00853F51" w:rsidRPr="00CF005B">
              <w:rPr>
                <w:rFonts w:ascii="Arial" w:hAnsi="Arial" w:cs="Arial"/>
                <w:bCs/>
                <w:sz w:val="24"/>
                <w:szCs w:val="24"/>
              </w:rPr>
              <w:tab/>
              <w:t xml:space="preserve"> </w:t>
            </w:r>
            <w:r w:rsidR="001477A1" w:rsidRPr="00CF005B">
              <w:rPr>
                <w:rFonts w:ascii="Arial" w:hAnsi="Arial" w:cs="Arial"/>
                <w:bCs/>
                <w:sz w:val="24"/>
                <w:szCs w:val="24"/>
              </w:rPr>
              <w:t xml:space="preserve">£33.60 </w:t>
            </w:r>
            <w:r w:rsidRPr="00CF005B">
              <w:rPr>
                <w:rFonts w:ascii="Arial" w:hAnsi="Arial" w:cs="Arial"/>
                <w:bCs/>
                <w:sz w:val="24"/>
                <w:szCs w:val="24"/>
              </w:rPr>
              <w:t xml:space="preserve"> DIRECT DEBIT</w:t>
            </w:r>
          </w:p>
          <w:p w14:paraId="7472786E" w14:textId="5B780533" w:rsidR="00853F51" w:rsidRPr="00CF005B" w:rsidRDefault="00853F51" w:rsidP="00853F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F005B">
              <w:rPr>
                <w:rFonts w:ascii="Arial" w:hAnsi="Arial" w:cs="Arial"/>
                <w:bCs/>
                <w:sz w:val="24"/>
                <w:szCs w:val="24"/>
              </w:rPr>
              <w:t>RVBC Grass Cutting £1982.80</w:t>
            </w:r>
            <w:r w:rsidR="00E35E8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EA141CA" w14:textId="1A135B15" w:rsidR="00853F51" w:rsidRPr="00CF005B" w:rsidRDefault="00853F51" w:rsidP="00853F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F005B">
              <w:rPr>
                <w:rFonts w:ascii="Arial" w:hAnsi="Arial" w:cs="Arial"/>
                <w:bCs/>
                <w:sz w:val="24"/>
                <w:szCs w:val="24"/>
              </w:rPr>
              <w:t>Waddingtons Solicitors</w:t>
            </w:r>
            <w:r w:rsidR="00356AAC">
              <w:rPr>
                <w:rFonts w:ascii="Arial" w:hAnsi="Arial" w:cs="Arial"/>
                <w:bCs/>
                <w:sz w:val="24"/>
                <w:szCs w:val="24"/>
              </w:rPr>
              <w:t xml:space="preserve"> TBC</w:t>
            </w:r>
            <w:r w:rsidR="00D063C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E876124" w14:textId="3BE04B88" w:rsidR="00853F51" w:rsidRPr="00CF005B" w:rsidRDefault="00853F51" w:rsidP="00853F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F005B">
              <w:rPr>
                <w:rFonts w:ascii="Arial" w:hAnsi="Arial" w:cs="Arial"/>
                <w:bCs/>
                <w:sz w:val="24"/>
                <w:szCs w:val="24"/>
              </w:rPr>
              <w:t xml:space="preserve">St Mary’s School Room Hire </w:t>
            </w:r>
            <w:r w:rsidR="00462B7B" w:rsidRPr="00CF005B">
              <w:rPr>
                <w:rFonts w:ascii="Arial" w:hAnsi="Arial" w:cs="Arial"/>
                <w:bCs/>
                <w:sz w:val="24"/>
                <w:szCs w:val="24"/>
              </w:rPr>
              <w:t xml:space="preserve">11 sessions </w:t>
            </w:r>
            <w:r w:rsidR="008D2B41">
              <w:rPr>
                <w:rFonts w:ascii="Arial" w:hAnsi="Arial" w:cs="Arial"/>
                <w:bCs/>
                <w:sz w:val="24"/>
                <w:szCs w:val="24"/>
              </w:rPr>
              <w:t>TBC</w:t>
            </w:r>
          </w:p>
          <w:p w14:paraId="1046CCCD" w14:textId="2F4720A5" w:rsidR="00853F51" w:rsidRPr="00CF005B" w:rsidRDefault="00853F51" w:rsidP="00853F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F005B">
              <w:rPr>
                <w:rFonts w:ascii="Arial" w:hAnsi="Arial" w:cs="Arial"/>
                <w:bCs/>
                <w:sz w:val="24"/>
                <w:szCs w:val="24"/>
              </w:rPr>
              <w:t>Altham Parish Council SPIDS £164.00</w:t>
            </w:r>
            <w:r w:rsidR="00E35E8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402D208" w14:textId="526BDA44" w:rsidR="001E3B45" w:rsidRPr="00CF005B" w:rsidRDefault="00853F51" w:rsidP="00853F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F005B">
              <w:rPr>
                <w:rFonts w:ascii="Arial" w:hAnsi="Arial" w:cs="Arial"/>
                <w:bCs/>
                <w:sz w:val="24"/>
                <w:szCs w:val="24"/>
              </w:rPr>
              <w:t xml:space="preserve">Scholarship Prize </w:t>
            </w:r>
            <w:r w:rsidR="001E3B45" w:rsidRPr="00CF005B">
              <w:rPr>
                <w:rFonts w:ascii="Arial" w:hAnsi="Arial" w:cs="Arial"/>
                <w:bCs/>
                <w:sz w:val="24"/>
                <w:szCs w:val="24"/>
              </w:rPr>
              <w:t>TO BE CONFIRMED</w:t>
            </w:r>
          </w:p>
          <w:p w14:paraId="7B404090" w14:textId="77777777" w:rsidR="001E3B45" w:rsidRPr="00CF005B" w:rsidRDefault="001E3B45" w:rsidP="001E3B4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F005B">
              <w:rPr>
                <w:rFonts w:ascii="Arial" w:hAnsi="Arial" w:cs="Arial"/>
                <w:bCs/>
                <w:sz w:val="24"/>
                <w:szCs w:val="24"/>
              </w:rPr>
              <w:t>No further invoices beyond schedule at time of agenda</w:t>
            </w:r>
          </w:p>
          <w:p w14:paraId="4450BCB7" w14:textId="5A8A7FDC" w:rsidR="002566E9" w:rsidRPr="00C94932" w:rsidRDefault="002566E9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2C5" w:rsidRPr="00C94932" w14:paraId="4B57FCE9" w14:textId="77777777" w:rsidTr="0098492F">
        <w:tc>
          <w:tcPr>
            <w:tcW w:w="606" w:type="dxa"/>
          </w:tcPr>
          <w:p w14:paraId="3DC8E819" w14:textId="28C5D565" w:rsidR="00E142C5" w:rsidRPr="00C94932" w:rsidRDefault="001A2202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E142C5" w:rsidRPr="00C949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14:paraId="4CF95BA7" w14:textId="77777777" w:rsidR="00E142C5" w:rsidRPr="002B5A28" w:rsidRDefault="005B77E7" w:rsidP="00E142C5">
            <w:pPr>
              <w:pStyle w:val="NoSpacing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94932">
              <w:rPr>
                <w:rFonts w:ascii="Arial" w:hAnsi="Arial" w:cs="Arial"/>
                <w:bCs/>
                <w:sz w:val="24"/>
                <w:szCs w:val="24"/>
              </w:rPr>
              <w:t xml:space="preserve">Matters brought forward by Members </w:t>
            </w:r>
            <w:r w:rsidRPr="002B5A2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FOR INFORMATION ONLY</w:t>
            </w:r>
          </w:p>
          <w:p w14:paraId="5F7CE8A3" w14:textId="4398A13E" w:rsidR="008D2B41" w:rsidRPr="00C94932" w:rsidRDefault="008D2B41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2C5" w:rsidRPr="00C94932" w14:paraId="5F64227B" w14:textId="77777777" w:rsidTr="003A7924">
        <w:tc>
          <w:tcPr>
            <w:tcW w:w="9493" w:type="dxa"/>
            <w:gridSpan w:val="2"/>
          </w:tcPr>
          <w:p w14:paraId="28E779CF" w14:textId="77777777" w:rsidR="008D2B41" w:rsidRDefault="008D2B41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B68BD08" w14:textId="56A1B8B6" w:rsidR="00E142C5" w:rsidRPr="00C94932" w:rsidRDefault="00E142C5" w:rsidP="00E142C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94932">
              <w:rPr>
                <w:rFonts w:ascii="Arial" w:hAnsi="Arial" w:cs="Arial"/>
                <w:sz w:val="24"/>
                <w:szCs w:val="24"/>
              </w:rPr>
              <w:t xml:space="preserve">Note the next meeting of Mellor </w:t>
            </w:r>
            <w:r w:rsidR="00E512A8">
              <w:rPr>
                <w:rFonts w:ascii="Arial" w:hAnsi="Arial" w:cs="Arial"/>
                <w:sz w:val="24"/>
                <w:szCs w:val="24"/>
              </w:rPr>
              <w:t>Parish Council will be held on 4</w:t>
            </w:r>
            <w:r w:rsidR="00E512A8" w:rsidRPr="00E512A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E512A8">
              <w:rPr>
                <w:rFonts w:ascii="Arial" w:hAnsi="Arial" w:cs="Arial"/>
                <w:sz w:val="24"/>
                <w:szCs w:val="24"/>
              </w:rPr>
              <w:t xml:space="preserve"> April</w:t>
            </w:r>
            <w:r w:rsidRPr="00C94932"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</w:tr>
    </w:tbl>
    <w:p w14:paraId="5851798F" w14:textId="77777777" w:rsidR="00C061B6" w:rsidRDefault="00C061B6" w:rsidP="005B77E7">
      <w:pPr>
        <w:pStyle w:val="NoSpacing"/>
        <w:rPr>
          <w:rFonts w:ascii="Arial" w:hAnsi="Arial" w:cs="Arial"/>
          <w:sz w:val="24"/>
          <w:szCs w:val="24"/>
        </w:rPr>
      </w:pPr>
    </w:p>
    <w:p w14:paraId="0BE5AAC5" w14:textId="13DF1A4E" w:rsidR="00783C78" w:rsidRPr="00783C78" w:rsidRDefault="00783C78" w:rsidP="005B77E7">
      <w:pPr>
        <w:pStyle w:val="NoSpacing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Dated 1</w:t>
      </w:r>
      <w:r w:rsidRPr="00783C78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March 2024                                              J. Proctor </w:t>
      </w:r>
      <w:r>
        <w:rPr>
          <w:rFonts w:ascii="Arial" w:hAnsi="Arial" w:cs="Arial"/>
          <w:i/>
          <w:sz w:val="24"/>
          <w:szCs w:val="24"/>
        </w:rPr>
        <w:t>Acting Clerk</w:t>
      </w:r>
    </w:p>
    <w:sectPr w:rsidR="00783C78" w:rsidRPr="00783C78" w:rsidSect="00EB44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328E0" w14:textId="77777777" w:rsidR="00F1562E" w:rsidRDefault="00F1562E" w:rsidP="0006315D">
      <w:pPr>
        <w:spacing w:after="0" w:line="240" w:lineRule="auto"/>
      </w:pPr>
      <w:r>
        <w:separator/>
      </w:r>
    </w:p>
  </w:endnote>
  <w:endnote w:type="continuationSeparator" w:id="0">
    <w:p w14:paraId="076FB91D" w14:textId="77777777" w:rsidR="00F1562E" w:rsidRDefault="00F1562E" w:rsidP="0006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5B8C1" w14:textId="77777777" w:rsidR="0006315D" w:rsidRDefault="000631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528FD" w14:textId="77777777" w:rsidR="0006315D" w:rsidRDefault="000631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F1437" w14:textId="77777777" w:rsidR="0006315D" w:rsidRDefault="000631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B12EF" w14:textId="77777777" w:rsidR="00F1562E" w:rsidRDefault="00F1562E" w:rsidP="0006315D">
      <w:pPr>
        <w:spacing w:after="0" w:line="240" w:lineRule="auto"/>
      </w:pPr>
      <w:r>
        <w:separator/>
      </w:r>
    </w:p>
  </w:footnote>
  <w:footnote w:type="continuationSeparator" w:id="0">
    <w:p w14:paraId="558AE2D0" w14:textId="77777777" w:rsidR="00F1562E" w:rsidRDefault="00F1562E" w:rsidP="00063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5E8D5" w14:textId="77777777" w:rsidR="0006315D" w:rsidRDefault="000631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443DA" w14:textId="77777777" w:rsidR="0006315D" w:rsidRDefault="000631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19505" w14:textId="77777777" w:rsidR="0006315D" w:rsidRDefault="000631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534CF"/>
    <w:multiLevelType w:val="hybridMultilevel"/>
    <w:tmpl w:val="3BD82C82"/>
    <w:styleLink w:val="ImportedStyle1"/>
    <w:lvl w:ilvl="0" w:tplc="E314FDEC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EEC31C">
      <w:start w:val="1"/>
      <w:numFmt w:val="lowerLetter"/>
      <w:lvlText w:val="%2."/>
      <w:lvlJc w:val="left"/>
      <w:pPr>
        <w:ind w:left="20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E240E2">
      <w:start w:val="1"/>
      <w:numFmt w:val="lowerRoman"/>
      <w:lvlText w:val="%3."/>
      <w:lvlJc w:val="left"/>
      <w:pPr>
        <w:ind w:left="272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9A581C">
      <w:start w:val="1"/>
      <w:numFmt w:val="decimal"/>
      <w:lvlText w:val="%4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EE5DA">
      <w:start w:val="1"/>
      <w:numFmt w:val="lowerLetter"/>
      <w:lvlText w:val="%5."/>
      <w:lvlJc w:val="left"/>
      <w:pPr>
        <w:ind w:left="41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F4AC84">
      <w:start w:val="1"/>
      <w:numFmt w:val="lowerRoman"/>
      <w:lvlText w:val="%6."/>
      <w:lvlJc w:val="left"/>
      <w:pPr>
        <w:ind w:left="488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AC4C2C">
      <w:start w:val="1"/>
      <w:numFmt w:val="decimal"/>
      <w:lvlText w:val="%7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48E07E">
      <w:start w:val="1"/>
      <w:numFmt w:val="lowerLetter"/>
      <w:lvlText w:val="%8."/>
      <w:lvlJc w:val="left"/>
      <w:pPr>
        <w:ind w:left="632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0E2178">
      <w:start w:val="1"/>
      <w:numFmt w:val="lowerRoman"/>
      <w:lvlText w:val="%9."/>
      <w:lvlJc w:val="left"/>
      <w:pPr>
        <w:ind w:left="704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26A7A81"/>
    <w:multiLevelType w:val="hybridMultilevel"/>
    <w:tmpl w:val="B30C5A3A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1150E2"/>
    <w:multiLevelType w:val="hybridMultilevel"/>
    <w:tmpl w:val="3BD82C82"/>
    <w:numStyleLink w:val="ImportedStyle1"/>
  </w:abstractNum>
  <w:num w:numId="1">
    <w:abstractNumId w:val="2"/>
    <w:lvlOverride w:ilvl="0">
      <w:lvl w:ilvl="0" w:tplc="4BC8B036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7D9A11C2">
        <w:start w:val="1"/>
        <w:numFmt w:val="lowerLetter"/>
        <w:lvlText w:val="%2."/>
        <w:lvlJc w:val="left"/>
        <w:pPr>
          <w:ind w:left="20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9D5A36AE">
        <w:start w:val="1"/>
        <w:numFmt w:val="lowerRoman"/>
        <w:lvlText w:val="%3."/>
        <w:lvlJc w:val="left"/>
        <w:pPr>
          <w:ind w:left="272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385A2FF6">
        <w:start w:val="1"/>
        <w:numFmt w:val="decimal"/>
        <w:lvlText w:val="%4."/>
        <w:lvlJc w:val="left"/>
        <w:pPr>
          <w:ind w:left="344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7548C6B2">
        <w:start w:val="1"/>
        <w:numFmt w:val="lowerLetter"/>
        <w:lvlText w:val="%5."/>
        <w:lvlJc w:val="left"/>
        <w:pPr>
          <w:ind w:left="41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1A6ABF22">
        <w:start w:val="1"/>
        <w:numFmt w:val="lowerRoman"/>
        <w:lvlText w:val="%6."/>
        <w:lvlJc w:val="left"/>
        <w:pPr>
          <w:ind w:left="488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FC20E920">
        <w:start w:val="1"/>
        <w:numFmt w:val="decimal"/>
        <w:lvlText w:val="%7."/>
        <w:lvlJc w:val="left"/>
        <w:pPr>
          <w:ind w:left="56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2C7ACBB8">
        <w:start w:val="1"/>
        <w:numFmt w:val="lowerLetter"/>
        <w:lvlText w:val="%8."/>
        <w:lvlJc w:val="left"/>
        <w:pPr>
          <w:ind w:left="632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0DC6B956">
        <w:start w:val="1"/>
        <w:numFmt w:val="lowerRoman"/>
        <w:lvlText w:val="%9."/>
        <w:lvlJc w:val="left"/>
        <w:pPr>
          <w:ind w:left="704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82"/>
    <w:rsid w:val="0006315D"/>
    <w:rsid w:val="00067EB6"/>
    <w:rsid w:val="000B6C73"/>
    <w:rsid w:val="00132CED"/>
    <w:rsid w:val="001477A1"/>
    <w:rsid w:val="00184A37"/>
    <w:rsid w:val="001A2202"/>
    <w:rsid w:val="001E3B45"/>
    <w:rsid w:val="00252DA6"/>
    <w:rsid w:val="002566E9"/>
    <w:rsid w:val="002B5A28"/>
    <w:rsid w:val="00344FF0"/>
    <w:rsid w:val="00356AAC"/>
    <w:rsid w:val="00394418"/>
    <w:rsid w:val="003A0C33"/>
    <w:rsid w:val="003E1A89"/>
    <w:rsid w:val="003E3E3E"/>
    <w:rsid w:val="00417AC1"/>
    <w:rsid w:val="00455BAD"/>
    <w:rsid w:val="00462B7B"/>
    <w:rsid w:val="004C30B9"/>
    <w:rsid w:val="00521A76"/>
    <w:rsid w:val="005A4DEF"/>
    <w:rsid w:val="005B77E7"/>
    <w:rsid w:val="005E5ADA"/>
    <w:rsid w:val="007406A2"/>
    <w:rsid w:val="00783C78"/>
    <w:rsid w:val="007B1FAA"/>
    <w:rsid w:val="007C0A80"/>
    <w:rsid w:val="007C6148"/>
    <w:rsid w:val="00853F51"/>
    <w:rsid w:val="00866D85"/>
    <w:rsid w:val="008D2B41"/>
    <w:rsid w:val="008F2A32"/>
    <w:rsid w:val="00902A6B"/>
    <w:rsid w:val="009533E7"/>
    <w:rsid w:val="0098492F"/>
    <w:rsid w:val="009A23AF"/>
    <w:rsid w:val="009B5A82"/>
    <w:rsid w:val="009C100A"/>
    <w:rsid w:val="00A43360"/>
    <w:rsid w:val="00A63371"/>
    <w:rsid w:val="00AB14D4"/>
    <w:rsid w:val="00AC4E30"/>
    <w:rsid w:val="00AE6F32"/>
    <w:rsid w:val="00B053D2"/>
    <w:rsid w:val="00B52A5B"/>
    <w:rsid w:val="00BA3777"/>
    <w:rsid w:val="00BA6F13"/>
    <w:rsid w:val="00C061B6"/>
    <w:rsid w:val="00C576D1"/>
    <w:rsid w:val="00C94932"/>
    <w:rsid w:val="00CC1B4B"/>
    <w:rsid w:val="00CF005B"/>
    <w:rsid w:val="00D063CF"/>
    <w:rsid w:val="00D403E6"/>
    <w:rsid w:val="00D70208"/>
    <w:rsid w:val="00DD7E80"/>
    <w:rsid w:val="00DF7887"/>
    <w:rsid w:val="00E142C5"/>
    <w:rsid w:val="00E35E8F"/>
    <w:rsid w:val="00E42F3E"/>
    <w:rsid w:val="00E512A8"/>
    <w:rsid w:val="00E90725"/>
    <w:rsid w:val="00E94F72"/>
    <w:rsid w:val="00EB44D8"/>
    <w:rsid w:val="00F11E45"/>
    <w:rsid w:val="00F1562E"/>
    <w:rsid w:val="00F42991"/>
    <w:rsid w:val="00F92734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11F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7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A82"/>
    <w:pPr>
      <w:spacing w:after="0" w:line="240" w:lineRule="auto"/>
    </w:pPr>
  </w:style>
  <w:style w:type="table" w:styleId="TableGrid">
    <w:name w:val="Table Grid"/>
    <w:basedOn w:val="TableNormal"/>
    <w:uiPriority w:val="39"/>
    <w:rsid w:val="009B5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uiPriority w:val="34"/>
    <w:qFormat/>
    <w:rsid w:val="004C30B9"/>
    <w:pPr>
      <w:widowControl w:val="0"/>
      <w:spacing w:after="0" w:line="240" w:lineRule="auto"/>
      <w:ind w:left="720"/>
    </w:pPr>
    <w:rPr>
      <w:rFonts w:ascii="Arial" w:eastAsia="Arial" w:hAnsi="Arial" w:cs="Arial"/>
      <w:color w:val="000000"/>
      <w:sz w:val="20"/>
      <w:szCs w:val="20"/>
      <w:u w:color="000000"/>
      <w:lang w:val="en-US" w:eastAsia="en-GB"/>
    </w:rPr>
  </w:style>
  <w:style w:type="numbering" w:customStyle="1" w:styleId="ImportedStyle1">
    <w:name w:val="Imported Style 1"/>
    <w:rsid w:val="004C30B9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063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15D"/>
  </w:style>
  <w:style w:type="paragraph" w:styleId="Footer">
    <w:name w:val="footer"/>
    <w:basedOn w:val="Normal"/>
    <w:link w:val="FooterChar"/>
    <w:uiPriority w:val="99"/>
    <w:unhideWhenUsed/>
    <w:rsid w:val="00063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15D"/>
  </w:style>
  <w:style w:type="character" w:customStyle="1" w:styleId="Heading1Char">
    <w:name w:val="Heading 1 Char"/>
    <w:basedOn w:val="DefaultParagraphFont"/>
    <w:link w:val="Heading1"/>
    <w:uiPriority w:val="9"/>
    <w:rsid w:val="00DF788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BodyA">
    <w:name w:val="Body A"/>
    <w:rsid w:val="00E142C5"/>
    <w:pPr>
      <w:widowControl w:val="0"/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lang w:val="en-US" w:eastAsia="en-GB"/>
      <w14:textOutline w14:w="12700" w14:cap="flat" w14:cmpd="sng" w14:algn="ctr">
        <w14:noFill/>
        <w14:prstDash w14:val="solid"/>
        <w14:miter w14:lim="100000"/>
      </w14:textOutline>
    </w:rPr>
  </w:style>
  <w:style w:type="character" w:styleId="Strong">
    <w:name w:val="Strong"/>
    <w:basedOn w:val="DefaultParagraphFont"/>
    <w:uiPriority w:val="22"/>
    <w:qFormat/>
    <w:rsid w:val="00F11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2024-03-01T14:00:00Z</dcterms:created>
  <dcterms:modified xsi:type="dcterms:W3CDTF">2024-03-01T14:06:00Z</dcterms:modified>
</cp:coreProperties>
</file>